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7598D">
        <w:rPr>
          <w:b/>
          <w:bCs/>
          <w:color w:val="000000"/>
          <w:sz w:val="28"/>
          <w:szCs w:val="28"/>
        </w:rPr>
        <w:t xml:space="preserve"> </w:t>
      </w:r>
      <w:r w:rsidRPr="00C7598D">
        <w:rPr>
          <w:b/>
          <w:bCs/>
          <w:color w:val="000000"/>
          <w:sz w:val="28"/>
          <w:szCs w:val="28"/>
        </w:rPr>
        <w:t>«Атомный диктант — 2026» расширяет международную географию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bCs/>
          <w:color w:val="000000"/>
          <w:sz w:val="28"/>
          <w:szCs w:val="28"/>
        </w:rPr>
        <w:t>С 28 августа по 28 сентября 2026 года в России и за рубежом пройдет ежегодный международный просветительский проект «Атомный диктант — 2026». В новом сезоне международная география проекта продолжит расширяться: к участию присоединятся площадки и участники в Беларуси, Турции, Армении, Бангладеш, Египте, Индии, Казахстане, Китае и Узбекистане. Пройти диктант можно будет онлайн или на одной из официальных очных площадок.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 xml:space="preserve">«Атомный диктант» — ежегодный международный просветительский проект Союза организаций атомной отрасли «Атомные города» при поддержке </w:t>
      </w:r>
      <w:proofErr w:type="spellStart"/>
      <w:r w:rsidRPr="00C7598D">
        <w:rPr>
          <w:color w:val="000000"/>
          <w:sz w:val="28"/>
          <w:szCs w:val="28"/>
        </w:rPr>
        <w:t>Госкорпорации</w:t>
      </w:r>
      <w:proofErr w:type="spellEnd"/>
      <w:r w:rsidRPr="00C7598D">
        <w:rPr>
          <w:color w:val="000000"/>
          <w:sz w:val="28"/>
          <w:szCs w:val="28"/>
        </w:rPr>
        <w:t xml:space="preserve"> «Росатом». Проект знакомит участников с историей и </w:t>
      </w:r>
      <w:r>
        <w:rPr>
          <w:color w:val="000000"/>
          <w:sz w:val="28"/>
          <w:szCs w:val="28"/>
        </w:rPr>
        <w:t>достижениями российской атомной отрасли</w:t>
      </w:r>
      <w:r w:rsidRPr="00C7598D">
        <w:rPr>
          <w:color w:val="000000"/>
          <w:sz w:val="28"/>
          <w:szCs w:val="28"/>
        </w:rPr>
        <w:t xml:space="preserve">, ее выдающимися людьми и современными разработками: от ядерной медицины и </w:t>
      </w:r>
      <w:proofErr w:type="gramStart"/>
      <w:r w:rsidRPr="00C7598D">
        <w:rPr>
          <w:color w:val="000000"/>
          <w:sz w:val="28"/>
          <w:szCs w:val="28"/>
        </w:rPr>
        <w:t>атомной энергетики до освоения Арктики</w:t>
      </w:r>
      <w:proofErr w:type="gramEnd"/>
      <w:r w:rsidRPr="00C7598D">
        <w:rPr>
          <w:color w:val="000000"/>
          <w:sz w:val="28"/>
          <w:szCs w:val="28"/>
        </w:rPr>
        <w:t xml:space="preserve"> и исследования космоса.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В 2025 году зарубежные очные площадки «Атомного диктанта» работали в Республике Беларусь, Венгрии и Турции. В 2026 году проект объединит свыше 500 площадок по всей России и продолжит развивать международную сеть. Полный перечень зарубежных площадок будет опубликован на официальном сайте проекта.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 xml:space="preserve">Партнерами проекта являются Министерство энергетики Российской Федерации, Министерство культуры Российской Федерации, Российское общество «Знание», Народный фронт, </w:t>
      </w:r>
      <w:proofErr w:type="spellStart"/>
      <w:r w:rsidRPr="00C7598D">
        <w:rPr>
          <w:color w:val="000000"/>
          <w:sz w:val="28"/>
          <w:szCs w:val="28"/>
        </w:rPr>
        <w:t>Госкорпорация</w:t>
      </w:r>
      <w:proofErr w:type="spellEnd"/>
      <w:r w:rsidRPr="00C7598D">
        <w:rPr>
          <w:color w:val="000000"/>
          <w:sz w:val="28"/>
          <w:szCs w:val="28"/>
        </w:rPr>
        <w:t xml:space="preserve"> «</w:t>
      </w:r>
      <w:proofErr w:type="spellStart"/>
      <w:r w:rsidRPr="00C7598D">
        <w:rPr>
          <w:color w:val="000000"/>
          <w:sz w:val="28"/>
          <w:szCs w:val="28"/>
        </w:rPr>
        <w:t>Роскосмос</w:t>
      </w:r>
      <w:proofErr w:type="spellEnd"/>
      <w:r w:rsidRPr="00C7598D">
        <w:rPr>
          <w:color w:val="000000"/>
          <w:sz w:val="28"/>
          <w:szCs w:val="28"/>
        </w:rPr>
        <w:t>», Федеральное агентство по делам молодежи «</w:t>
      </w:r>
      <w:proofErr w:type="spellStart"/>
      <w:r w:rsidRPr="00C7598D">
        <w:rPr>
          <w:color w:val="000000"/>
          <w:sz w:val="28"/>
          <w:szCs w:val="28"/>
        </w:rPr>
        <w:t>Росмолодежь</w:t>
      </w:r>
      <w:proofErr w:type="spellEnd"/>
      <w:r w:rsidRPr="00C7598D">
        <w:rPr>
          <w:color w:val="000000"/>
          <w:sz w:val="28"/>
          <w:szCs w:val="28"/>
        </w:rPr>
        <w:t xml:space="preserve">», </w:t>
      </w:r>
      <w:proofErr w:type="spellStart"/>
      <w:r w:rsidRPr="00C7598D">
        <w:rPr>
          <w:color w:val="000000"/>
          <w:sz w:val="28"/>
          <w:szCs w:val="28"/>
        </w:rPr>
        <w:t>Россотрудничество</w:t>
      </w:r>
      <w:proofErr w:type="spellEnd"/>
      <w:r w:rsidRPr="00C7598D">
        <w:rPr>
          <w:color w:val="000000"/>
          <w:sz w:val="28"/>
          <w:szCs w:val="28"/>
        </w:rPr>
        <w:t>, НИЯУ МИФИ, президентская платформа «Россия — страна возможностей» и ее проект «Другое Дело», арт-кластер «Таврида», Центр знаний «Машук», платформа «</w:t>
      </w:r>
      <w:proofErr w:type="spellStart"/>
      <w:r w:rsidRPr="00C7598D">
        <w:rPr>
          <w:color w:val="000000"/>
          <w:sz w:val="28"/>
          <w:szCs w:val="28"/>
        </w:rPr>
        <w:t>Дигория</w:t>
      </w:r>
      <w:proofErr w:type="spellEnd"/>
      <w:r w:rsidRPr="00C7598D">
        <w:rPr>
          <w:color w:val="000000"/>
          <w:sz w:val="28"/>
          <w:szCs w:val="28"/>
        </w:rPr>
        <w:t xml:space="preserve">», «Научно-образовательная политика» (НОП), Агентство стратегических инициатив, Российская библиотечная ассоциация, Российская государственная библиотека, Фонд «Наше будущее», Фонд «АТР АЭС», Ассоциация ЗАТО атомной промышленности, РУДН имени </w:t>
      </w:r>
      <w:proofErr w:type="spellStart"/>
      <w:r w:rsidRPr="00C7598D">
        <w:rPr>
          <w:color w:val="000000"/>
          <w:sz w:val="28"/>
          <w:szCs w:val="28"/>
        </w:rPr>
        <w:t>Патриса</w:t>
      </w:r>
      <w:proofErr w:type="spellEnd"/>
      <w:r w:rsidRPr="00C7598D">
        <w:rPr>
          <w:color w:val="000000"/>
          <w:sz w:val="28"/>
          <w:szCs w:val="28"/>
        </w:rPr>
        <w:t xml:space="preserve"> Лумумбы, отраслевые и научно-просветительские площадки, а также другие федеральные, образовательные и общественные организации.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Вопросы «Атомного диктанта» посвящены истории атомной науки, достижениям российских ученых и инженеров, современным технологиям и сферам их применения. Тематика охватывает атомну</w:t>
      </w:r>
      <w:r>
        <w:rPr>
          <w:color w:val="000000"/>
          <w:sz w:val="28"/>
          <w:szCs w:val="28"/>
        </w:rPr>
        <w:t xml:space="preserve">ю энергетику, ядерную медицину, </w:t>
      </w:r>
      <w:r w:rsidRPr="00C7598D">
        <w:rPr>
          <w:color w:val="000000"/>
          <w:sz w:val="28"/>
          <w:szCs w:val="28"/>
        </w:rPr>
        <w:t>атомный ледокольный флот, освоение Арктики, космические исследования и другие направления развития высоких технологий.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 xml:space="preserve">Часть заданий традиционно будет представлена в </w:t>
      </w:r>
      <w:proofErr w:type="spellStart"/>
      <w:r w:rsidRPr="00C7598D">
        <w:rPr>
          <w:color w:val="000000"/>
          <w:sz w:val="28"/>
          <w:szCs w:val="28"/>
        </w:rPr>
        <w:t>видеоформате</w:t>
      </w:r>
      <w:proofErr w:type="spellEnd"/>
      <w:r w:rsidRPr="00C7598D">
        <w:rPr>
          <w:color w:val="000000"/>
          <w:sz w:val="28"/>
          <w:szCs w:val="28"/>
        </w:rPr>
        <w:t>. Вопросы участникам зададут</w:t>
      </w:r>
      <w:r>
        <w:rPr>
          <w:color w:val="000000"/>
          <w:sz w:val="28"/>
          <w:szCs w:val="28"/>
        </w:rPr>
        <w:t xml:space="preserve"> представители атомной отрасли, </w:t>
      </w:r>
      <w:r w:rsidRPr="00C7598D">
        <w:rPr>
          <w:color w:val="000000"/>
          <w:sz w:val="28"/>
          <w:szCs w:val="28"/>
        </w:rPr>
        <w:t>науки, образования, культуры, спорта и общественной сферы.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Для международной аудитории в 2026 году «Атомный диктант» будет доступен на английском, французском, китайском, турецком и арабском языках.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lastRenderedPageBreak/>
        <w:t>Проект открыт для участников любого возраста и уровня подготовки. Профильное образование не требуется. Пройти диктант можно очно на одной из официальных площадок в России или за рубежом либо онлайн с компьютера, смартфона или планшета. По итогам прохождения каждый участник получит электронный диплом.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«Атомный диктант» проводится с 2021 года. За время реализации проекта его участниками стали более 250 тыс. человек. Состоялось более 300 очных мероприятий в образовательных организациях, учреждениях культуры, на предприятиях и других партнерских площадках в России и за рубежом.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«Атомный диктант — 2026» завершится 28 сентября, в День работника атомной промышленности.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bCs/>
          <w:color w:val="000000"/>
          <w:sz w:val="28"/>
          <w:szCs w:val="28"/>
        </w:rPr>
      </w:pPr>
      <w:r w:rsidRPr="00C7598D">
        <w:rPr>
          <w:bCs/>
          <w:color w:val="000000"/>
          <w:sz w:val="28"/>
          <w:szCs w:val="28"/>
        </w:rPr>
        <w:t xml:space="preserve">Для участия необходимо зарегистрироваться на официальном сайте проекта: </w:t>
      </w:r>
      <w:hyperlink r:id="rId6" w:history="1">
        <w:r w:rsidRPr="004F33E1">
          <w:rPr>
            <w:rStyle w:val="a3"/>
            <w:bCs/>
            <w:sz w:val="28"/>
            <w:szCs w:val="28"/>
          </w:rPr>
          <w:t>atomdiktant.ru</w:t>
        </w:r>
      </w:hyperlink>
      <w:r>
        <w:rPr>
          <w:bCs/>
          <w:color w:val="000000"/>
          <w:sz w:val="28"/>
          <w:szCs w:val="28"/>
        </w:rPr>
        <w:t xml:space="preserve">. </w:t>
      </w:r>
      <w:bookmarkStart w:id="0" w:name="_GoBack"/>
      <w:bookmarkEnd w:id="0"/>
    </w:p>
    <w:p w:rsid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Новости проекта доступны: 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C7598D">
        <w:rPr>
          <w:b/>
          <w:bCs/>
          <w:color w:val="000000"/>
          <w:sz w:val="28"/>
          <w:szCs w:val="28"/>
        </w:rPr>
        <w:t>ВКонтакте</w:t>
      </w:r>
      <w:proofErr w:type="spellEnd"/>
      <w:r w:rsidRPr="00C7598D">
        <w:rPr>
          <w:b/>
          <w:bCs/>
          <w:color w:val="000000"/>
          <w:sz w:val="28"/>
          <w:szCs w:val="28"/>
        </w:rPr>
        <w:t xml:space="preserve">: </w:t>
      </w:r>
      <w:hyperlink r:id="rId7" w:history="1">
        <w:r w:rsidRPr="004F33E1">
          <w:rPr>
            <w:rStyle w:val="a3"/>
            <w:b/>
            <w:bCs/>
            <w:sz w:val="28"/>
            <w:szCs w:val="28"/>
          </w:rPr>
          <w:t>https://vk.ru/atomdiktant</w:t>
        </w:r>
      </w:hyperlink>
      <w:r>
        <w:rPr>
          <w:b/>
          <w:bCs/>
          <w:color w:val="000000"/>
          <w:sz w:val="28"/>
          <w:szCs w:val="28"/>
        </w:rPr>
        <w:t xml:space="preserve"> 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C7598D">
        <w:rPr>
          <w:b/>
          <w:bCs/>
          <w:color w:val="000000"/>
          <w:sz w:val="28"/>
          <w:szCs w:val="28"/>
          <w:lang w:val="en-US"/>
        </w:rPr>
        <w:t xml:space="preserve">MAX: </w:t>
      </w:r>
      <w:hyperlink r:id="rId8" w:history="1">
        <w:r w:rsidRPr="004F33E1">
          <w:rPr>
            <w:rStyle w:val="a3"/>
            <w:b/>
            <w:bCs/>
            <w:sz w:val="28"/>
            <w:szCs w:val="28"/>
            <w:lang w:val="en-US"/>
          </w:rPr>
          <w:t>https://max.ru/id7713273885_biz</w:t>
        </w:r>
      </w:hyperlink>
      <w:r w:rsidRPr="00C7598D">
        <w:rPr>
          <w:b/>
          <w:bCs/>
          <w:color w:val="000000"/>
          <w:sz w:val="28"/>
          <w:szCs w:val="28"/>
          <w:lang w:val="en-US"/>
        </w:rPr>
        <w:t xml:space="preserve">  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en-US"/>
        </w:rPr>
      </w:pP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598D">
        <w:rPr>
          <w:b/>
          <w:bCs/>
          <w:color w:val="000000"/>
          <w:sz w:val="28"/>
          <w:szCs w:val="28"/>
        </w:rPr>
        <w:t>Контакты для СМИ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info@atomdiktant.ru</w:t>
      </w:r>
    </w:p>
    <w:p w:rsidR="00C7598D" w:rsidRPr="00C7598D" w:rsidRDefault="00C7598D" w:rsidP="00C7598D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598D">
        <w:rPr>
          <w:color w:val="000000"/>
          <w:sz w:val="28"/>
          <w:szCs w:val="28"/>
        </w:rPr>
        <w:t>+7 (495) 605-00-17</w:t>
      </w:r>
    </w:p>
    <w:p w:rsidR="00723691" w:rsidRPr="00C7598D" w:rsidRDefault="00723691" w:rsidP="00C7598D">
      <w:pPr>
        <w:pStyle w:val="a6"/>
        <w:spacing w:before="0" w:after="4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3691" w:rsidRPr="00C7598D">
      <w:headerReference w:type="default" r:id="rId9"/>
      <w:footerReference w:type="default" r:id="rId10"/>
      <w:pgSz w:w="12240" w:h="15840"/>
      <w:pgMar w:top="1134" w:right="1134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922" w:rsidRDefault="00891922">
      <w:pPr>
        <w:spacing w:after="0" w:line="240" w:lineRule="auto"/>
      </w:pPr>
      <w:r>
        <w:separator/>
      </w:r>
    </w:p>
  </w:endnote>
  <w:endnote w:type="continuationSeparator" w:id="0">
    <w:p w:rsidR="00891922" w:rsidRDefault="0089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91" w:rsidRDefault="0072369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922" w:rsidRDefault="00891922">
      <w:pPr>
        <w:spacing w:after="0" w:line="240" w:lineRule="auto"/>
      </w:pPr>
      <w:r>
        <w:separator/>
      </w:r>
    </w:p>
  </w:footnote>
  <w:footnote w:type="continuationSeparator" w:id="0">
    <w:p w:rsidR="00891922" w:rsidRDefault="00891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91" w:rsidRDefault="007236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91"/>
    <w:rsid w:val="00723691"/>
    <w:rsid w:val="00891922"/>
    <w:rsid w:val="00C7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EF23"/>
  <w15:docId w15:val="{EA0BFFD7-9748-4B5F-BAFF-B90571C3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40" w:line="276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ressHeading">
    <w:name w:val="Press Heading"/>
    <w:pPr>
      <w:spacing w:before="200" w:after="80" w:line="276" w:lineRule="auto"/>
    </w:pPr>
    <w:rPr>
      <w:rFonts w:ascii="Arial" w:hAnsi="Arial" w:cs="Arial Unicode MS"/>
      <w:b/>
      <w:bCs/>
      <w:color w:val="000000"/>
      <w:sz w:val="22"/>
      <w:szCs w:val="22"/>
      <w:u w:color="000000"/>
      <w:lang w:val="en-US"/>
    </w:rPr>
  </w:style>
  <w:style w:type="character" w:customStyle="1" w:styleId="a5">
    <w:name w:val="Нет"/>
  </w:style>
  <w:style w:type="character" w:customStyle="1" w:styleId="Hyperlink0">
    <w:name w:val="Hyperlink.0"/>
    <w:basedOn w:val="a5"/>
    <w:rPr>
      <w:rFonts w:ascii="Times New Roman" w:eastAsia="Times New Roman" w:hAnsi="Times New Roman" w:cs="Times New Roman"/>
      <w:outline w:val="0"/>
      <w:color w:val="0563C1"/>
      <w:sz w:val="28"/>
      <w:szCs w:val="28"/>
      <w:u w:val="single" w:color="0563C1"/>
      <w:lang w:val="en-US"/>
    </w:rPr>
  </w:style>
  <w:style w:type="character" w:customStyle="1" w:styleId="Hyperlink1">
    <w:name w:val="Hyperlink.1"/>
    <w:basedOn w:val="a5"/>
    <w:rPr>
      <w:rFonts w:ascii="Times New Roman" w:eastAsia="Times New Roman" w:hAnsi="Times New Roman" w:cs="Times New Roman"/>
      <w:outline w:val="0"/>
      <w:color w:val="0563C1"/>
      <w:sz w:val="28"/>
      <w:szCs w:val="28"/>
      <w:u w:val="single" w:color="0563C1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a5"/>
    <w:rPr>
      <w:rFonts w:ascii="Times New Roman" w:eastAsia="Times New Roman" w:hAnsi="Times New Roman" w:cs="Times New Roman"/>
      <w:outline w:val="0"/>
      <w:color w:val="000000"/>
      <w:sz w:val="28"/>
      <w:szCs w:val="28"/>
      <w:u w:val="single" w:color="000000"/>
      <w:lang w:val="en-US"/>
    </w:rPr>
  </w:style>
  <w:style w:type="paragraph" w:styleId="a7">
    <w:name w:val="Normal (Web)"/>
    <w:basedOn w:val="a"/>
    <w:uiPriority w:val="99"/>
    <w:semiHidden/>
    <w:unhideWhenUsed/>
    <w:rsid w:val="00C759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x.ru/id7713273885_bi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ru/atomdikta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tomdiktant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atom</dc:creator>
  <cp:lastModifiedBy>ГГ</cp:lastModifiedBy>
  <cp:revision>2</cp:revision>
  <dcterms:created xsi:type="dcterms:W3CDTF">2026-08-23T16:12:00Z</dcterms:created>
  <dcterms:modified xsi:type="dcterms:W3CDTF">2026-08-23T16:12:00Z</dcterms:modified>
</cp:coreProperties>
</file>